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9" w:rsidRDefault="009749B9" w:rsidP="00486E2F">
      <w:pPr>
        <w:jc w:val="center"/>
        <w:rPr>
          <w:b/>
          <w:sz w:val="28"/>
          <w:szCs w:val="28"/>
        </w:rPr>
      </w:pPr>
    </w:p>
    <w:p w:rsidR="009749B9" w:rsidRDefault="009749B9" w:rsidP="00486E2F">
      <w:pPr>
        <w:jc w:val="center"/>
        <w:rPr>
          <w:b/>
          <w:sz w:val="28"/>
          <w:szCs w:val="28"/>
        </w:rPr>
      </w:pPr>
    </w:p>
    <w:p w:rsidR="00486E2F" w:rsidRPr="00164FD2" w:rsidRDefault="00486E2F" w:rsidP="00486E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FD2">
        <w:rPr>
          <w:b/>
          <w:sz w:val="28"/>
          <w:szCs w:val="28"/>
        </w:rPr>
        <w:t>HARMONOGRAM SZKOLEŃ</w:t>
      </w:r>
    </w:p>
    <w:p w:rsidR="00486E2F" w:rsidRPr="00486E2F" w:rsidRDefault="00486E2F" w:rsidP="00486E2F">
      <w:pPr>
        <w:jc w:val="center"/>
        <w:rPr>
          <w:rFonts w:ascii="Calibri" w:eastAsia="Times New Roman" w:hAnsi="Calibri"/>
        </w:rPr>
      </w:pPr>
      <w:r w:rsidRPr="00486E2F">
        <w:rPr>
          <w:b/>
        </w:rPr>
        <w:t xml:space="preserve">TRANSGRANICZNE CENTRUM EDUKACJI EUROREGIONU „TATRY” </w:t>
      </w:r>
      <w:r w:rsidRPr="00486E2F">
        <w:rPr>
          <w:b/>
        </w:rPr>
        <w:br/>
      </w:r>
    </w:p>
    <w:tbl>
      <w:tblPr>
        <w:tblStyle w:val="Tabela-Siatka"/>
        <w:tblpPr w:leftFromText="141" w:rightFromText="141" w:vertAnchor="text" w:horzAnchor="margin" w:tblpY="-47"/>
        <w:tblW w:w="8784" w:type="dxa"/>
        <w:tblLook w:val="04A0" w:firstRow="1" w:lastRow="0" w:firstColumn="1" w:lastColumn="0" w:noHBand="0" w:noVBand="1"/>
      </w:tblPr>
      <w:tblGrid>
        <w:gridCol w:w="1413"/>
        <w:gridCol w:w="4961"/>
        <w:gridCol w:w="2410"/>
      </w:tblGrid>
      <w:tr w:rsidR="00486E2F" w:rsidRPr="00527D5D" w:rsidTr="00486E2F">
        <w:tc>
          <w:tcPr>
            <w:tcW w:w="1413" w:type="dxa"/>
            <w:shd w:val="clear" w:color="auto" w:fill="DBE5F1"/>
          </w:tcPr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I</w:t>
            </w:r>
          </w:p>
          <w:p w:rsidR="00486E2F" w:rsidRPr="007C43F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/>
          </w:tcPr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27D5D">
              <w:rPr>
                <w:rFonts w:ascii="Calibri" w:eastAsia="Calibri" w:hAnsi="Calibri" w:cs="Times New Roman"/>
                <w:b/>
                <w:sz w:val="18"/>
                <w:szCs w:val="18"/>
              </w:rPr>
              <w:t>TEMAT SZKOLENIA</w:t>
            </w:r>
          </w:p>
          <w:p w:rsidR="00486E2F" w:rsidRPr="00527D5D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PODSTAWOWY</w:t>
            </w:r>
          </w:p>
        </w:tc>
        <w:tc>
          <w:tcPr>
            <w:tcW w:w="2410" w:type="dxa"/>
            <w:shd w:val="clear" w:color="auto" w:fill="DBE5F1"/>
          </w:tcPr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486E2F" w:rsidRPr="00527D5D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TERMIN REALIZACJI</w:t>
            </w:r>
          </w:p>
        </w:tc>
      </w:tr>
      <w:tr w:rsidR="00486E2F" w:rsidRPr="00527D5D" w:rsidTr="00142265">
        <w:trPr>
          <w:trHeight w:val="843"/>
        </w:trPr>
        <w:tc>
          <w:tcPr>
            <w:tcW w:w="1413" w:type="dxa"/>
          </w:tcPr>
          <w:p w:rsidR="00486E2F" w:rsidRDefault="00004D59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486E2F" w:rsidRPr="00F44AF5" w:rsidRDefault="00486E2F" w:rsidP="00EB146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B.I) Projekty w praktyce – przygotowanie projektów transgranicznych PL-SK </w:t>
            </w:r>
          </w:p>
          <w:p w:rsidR="00486E2F" w:rsidRPr="00527D5D" w:rsidRDefault="00486E2F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FEE" w:rsidRDefault="00442DFA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23.11.</w:t>
            </w:r>
          </w:p>
          <w:p w:rsidR="00142265" w:rsidRPr="00527D5D" w:rsidRDefault="00142265" w:rsidP="0014226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486E2F" w:rsidRPr="00527D5D" w:rsidTr="00142265">
        <w:trPr>
          <w:trHeight w:val="699"/>
        </w:trPr>
        <w:tc>
          <w:tcPr>
            <w:tcW w:w="1413" w:type="dxa"/>
          </w:tcPr>
          <w:p w:rsidR="00486E2F" w:rsidRDefault="00004D59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486E2F" w:rsidRPr="00527D5D" w:rsidRDefault="00486E2F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B.II) Rozliczanie projektów transgranicznych – kwalifikacja wydatków, księgowość, sprawozdawczość </w:t>
            </w:r>
          </w:p>
        </w:tc>
        <w:tc>
          <w:tcPr>
            <w:tcW w:w="2410" w:type="dxa"/>
          </w:tcPr>
          <w:p w:rsidR="00901FEE" w:rsidRDefault="00442DFA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24.11.</w:t>
            </w:r>
          </w:p>
          <w:p w:rsidR="00142265" w:rsidRPr="00527D5D" w:rsidRDefault="00142265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486E2F" w:rsidRPr="00527D5D" w:rsidTr="00142265">
        <w:trPr>
          <w:trHeight w:val="681"/>
        </w:trPr>
        <w:tc>
          <w:tcPr>
            <w:tcW w:w="1413" w:type="dxa"/>
          </w:tcPr>
          <w:p w:rsidR="00486E2F" w:rsidRDefault="00004D59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486E2F" w:rsidRPr="00F44AF5" w:rsidRDefault="00486E2F" w:rsidP="00EB146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B.III) Dostępność w projektach i w praktyce  </w:t>
            </w:r>
          </w:p>
          <w:p w:rsidR="00486E2F" w:rsidRPr="00527D5D" w:rsidRDefault="00486E2F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FEE" w:rsidRDefault="00442DFA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25.11.</w:t>
            </w:r>
          </w:p>
          <w:p w:rsidR="00142265" w:rsidRPr="00527D5D" w:rsidRDefault="00142265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486E2F" w:rsidRPr="00527D5D" w:rsidTr="00142265">
        <w:trPr>
          <w:trHeight w:val="705"/>
        </w:trPr>
        <w:tc>
          <w:tcPr>
            <w:tcW w:w="1413" w:type="dxa"/>
          </w:tcPr>
          <w:p w:rsidR="00486E2F" w:rsidRDefault="00004D59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486E2F" w:rsidRPr="00527D5D" w:rsidRDefault="00486E2F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B.IV) Lider współpracy transgranicznej – teoria i praktyka </w:t>
            </w:r>
          </w:p>
        </w:tc>
        <w:tc>
          <w:tcPr>
            <w:tcW w:w="2410" w:type="dxa"/>
          </w:tcPr>
          <w:p w:rsidR="00486E2F" w:rsidRDefault="00901FEE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5.11.</w:t>
            </w:r>
          </w:p>
          <w:p w:rsidR="00142265" w:rsidRPr="00527D5D" w:rsidRDefault="00142265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486E2F" w:rsidRPr="00527D5D" w:rsidTr="00486E2F">
        <w:trPr>
          <w:trHeight w:val="219"/>
        </w:trPr>
        <w:tc>
          <w:tcPr>
            <w:tcW w:w="1413" w:type="dxa"/>
          </w:tcPr>
          <w:p w:rsidR="00486E2F" w:rsidRDefault="00004D59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486E2F" w:rsidRPr="00F44AF5" w:rsidRDefault="00486E2F" w:rsidP="00EB146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B.V) Zarządzanie we współpracy transgranicznej – systemy zarządzania w organizacjach – warsztaty dla liderów współpracy trans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granicznej</w:t>
            </w:r>
          </w:p>
        </w:tc>
        <w:tc>
          <w:tcPr>
            <w:tcW w:w="2410" w:type="dxa"/>
          </w:tcPr>
          <w:p w:rsidR="00901FEE" w:rsidRDefault="00442DFA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12.11.</w:t>
            </w:r>
          </w:p>
          <w:p w:rsidR="00142265" w:rsidRPr="00527D5D" w:rsidRDefault="00142265" w:rsidP="00EB14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004D59" w:rsidRPr="00527D5D" w:rsidTr="00486E2F">
        <w:tc>
          <w:tcPr>
            <w:tcW w:w="1413" w:type="dxa"/>
            <w:shd w:val="clear" w:color="auto" w:fill="DBE5F1"/>
          </w:tcPr>
          <w:p w:rsidR="00004D59" w:rsidRPr="007C43FF" w:rsidRDefault="00004D59" w:rsidP="00004D5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II</w:t>
            </w:r>
          </w:p>
        </w:tc>
        <w:tc>
          <w:tcPr>
            <w:tcW w:w="4961" w:type="dxa"/>
            <w:shd w:val="clear" w:color="auto" w:fill="DBE5F1"/>
          </w:tcPr>
          <w:p w:rsidR="00004D59" w:rsidRDefault="00004D59" w:rsidP="00004D5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27D5D">
              <w:rPr>
                <w:rFonts w:ascii="Calibri" w:eastAsia="Calibri" w:hAnsi="Calibri" w:cs="Times New Roman"/>
                <w:b/>
                <w:sz w:val="18"/>
                <w:szCs w:val="18"/>
              </w:rPr>
              <w:t>TEMAT SZKOLENIA</w:t>
            </w:r>
          </w:p>
          <w:p w:rsidR="00004D59" w:rsidRPr="00527D5D" w:rsidRDefault="00004D59" w:rsidP="00004D5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ZAAWANSOWANY</w:t>
            </w:r>
          </w:p>
        </w:tc>
        <w:tc>
          <w:tcPr>
            <w:tcW w:w="2410" w:type="dxa"/>
            <w:shd w:val="clear" w:color="auto" w:fill="DBE5F1"/>
          </w:tcPr>
          <w:p w:rsidR="00004D59" w:rsidRPr="00527D5D" w:rsidRDefault="00004D59" w:rsidP="00004D5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TERMIN REALIZACJI</w:t>
            </w:r>
          </w:p>
        </w:tc>
      </w:tr>
      <w:tr w:rsidR="00004D59" w:rsidRPr="00527D5D" w:rsidTr="00004D59">
        <w:tc>
          <w:tcPr>
            <w:tcW w:w="1413" w:type="dxa"/>
            <w:shd w:val="clear" w:color="auto" w:fill="auto"/>
          </w:tcPr>
          <w:p w:rsidR="00004D59" w:rsidRPr="00004D59" w:rsidRDefault="00004D59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04D59">
              <w:rPr>
                <w:rFonts w:ascii="Calibri" w:eastAsia="Calibri" w:hAnsi="Calibri" w:cs="Times New Roman"/>
                <w:sz w:val="18"/>
                <w:szCs w:val="18"/>
              </w:rPr>
              <w:t>Blok B</w:t>
            </w:r>
          </w:p>
        </w:tc>
        <w:tc>
          <w:tcPr>
            <w:tcW w:w="4961" w:type="dxa"/>
            <w:shd w:val="clear" w:color="auto" w:fill="auto"/>
          </w:tcPr>
          <w:p w:rsidR="00004D59" w:rsidRPr="00527D5D" w:rsidRDefault="00004D59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04D59">
              <w:rPr>
                <w:rFonts w:ascii="Calibri" w:eastAsia="Calibri" w:hAnsi="Calibri" w:cs="Times New Roman"/>
                <w:b/>
                <w:sz w:val="18"/>
                <w:szCs w:val="18"/>
              </w:rPr>
              <w:t>Komunikacja praktyczna – język słowacki</w:t>
            </w:r>
          </w:p>
        </w:tc>
        <w:tc>
          <w:tcPr>
            <w:tcW w:w="2410" w:type="dxa"/>
            <w:shd w:val="clear" w:color="auto" w:fill="auto"/>
          </w:tcPr>
          <w:p w:rsidR="00004D59" w:rsidRDefault="00004D59" w:rsidP="00004D59">
            <w:pPr>
              <w:spacing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04D59">
              <w:rPr>
                <w:rFonts w:ascii="Calibri" w:eastAsia="Calibri" w:hAnsi="Calibri" w:cs="Times New Roman"/>
                <w:sz w:val="18"/>
                <w:szCs w:val="18"/>
              </w:rPr>
              <w:t>18.11</w:t>
            </w:r>
          </w:p>
          <w:p w:rsidR="00142265" w:rsidRPr="00004D59" w:rsidRDefault="00142265" w:rsidP="00004D59">
            <w:pPr>
              <w:spacing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486E2F" w:rsidRPr="00527D5D" w:rsidTr="00486E2F">
        <w:tc>
          <w:tcPr>
            <w:tcW w:w="1413" w:type="dxa"/>
            <w:shd w:val="clear" w:color="auto" w:fill="DBE5F1"/>
          </w:tcPr>
          <w:p w:rsidR="00486E2F" w:rsidRPr="007C43F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II</w:t>
            </w:r>
          </w:p>
        </w:tc>
        <w:tc>
          <w:tcPr>
            <w:tcW w:w="4961" w:type="dxa"/>
            <w:shd w:val="clear" w:color="auto" w:fill="DBE5F1"/>
          </w:tcPr>
          <w:p w:rsidR="00486E2F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27D5D">
              <w:rPr>
                <w:rFonts w:ascii="Calibri" w:eastAsia="Calibri" w:hAnsi="Calibri" w:cs="Times New Roman"/>
                <w:b/>
                <w:sz w:val="18"/>
                <w:szCs w:val="18"/>
              </w:rPr>
              <w:t>TEMAT SZKOLENIA</w:t>
            </w:r>
          </w:p>
          <w:p w:rsidR="00486E2F" w:rsidRPr="00527D5D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CYKL ZAAWANSOWANY</w:t>
            </w:r>
          </w:p>
        </w:tc>
        <w:tc>
          <w:tcPr>
            <w:tcW w:w="2410" w:type="dxa"/>
            <w:shd w:val="clear" w:color="auto" w:fill="DBE5F1"/>
          </w:tcPr>
          <w:p w:rsidR="00486E2F" w:rsidRPr="00527D5D" w:rsidRDefault="00486E2F" w:rsidP="00486E2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TERMIN REALIZACJI</w:t>
            </w:r>
          </w:p>
        </w:tc>
      </w:tr>
      <w:tr w:rsidR="00901FEE" w:rsidRPr="00527D5D" w:rsidTr="00486E2F">
        <w:tc>
          <w:tcPr>
            <w:tcW w:w="1413" w:type="dxa"/>
          </w:tcPr>
          <w:p w:rsidR="00901FEE" w:rsidRDefault="00004D59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901FEE" w:rsidRPr="00F44AF5" w:rsidRDefault="00901FEE" w:rsidP="00901FE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B.I) Projekty w praktyce – przygotowanie projektów transgranicznych PL-SK </w:t>
            </w:r>
          </w:p>
          <w:p w:rsidR="00901FEE" w:rsidRPr="00527D5D" w:rsidRDefault="00901FEE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FEE" w:rsidRDefault="00442DFA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14.12.</w:t>
            </w:r>
          </w:p>
          <w:p w:rsidR="00142265" w:rsidRPr="00527D5D" w:rsidRDefault="00142265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901FEE" w:rsidRPr="00527D5D" w:rsidTr="00142265">
        <w:trPr>
          <w:trHeight w:val="620"/>
        </w:trPr>
        <w:tc>
          <w:tcPr>
            <w:tcW w:w="1413" w:type="dxa"/>
          </w:tcPr>
          <w:p w:rsidR="00901FEE" w:rsidRDefault="00004D59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901FEE" w:rsidRPr="00527D5D" w:rsidRDefault="00901FEE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B.II) Rozliczanie projektów transgranicznych – kwalifikacja wydatków, księgowość, sprawozdawczość </w:t>
            </w:r>
          </w:p>
        </w:tc>
        <w:tc>
          <w:tcPr>
            <w:tcW w:w="2410" w:type="dxa"/>
          </w:tcPr>
          <w:p w:rsidR="00901FEE" w:rsidRDefault="00442DFA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15.12.</w:t>
            </w:r>
          </w:p>
          <w:p w:rsidR="00142265" w:rsidRPr="00527D5D" w:rsidRDefault="00142265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901FEE" w:rsidRPr="00527D5D" w:rsidTr="00142265">
        <w:trPr>
          <w:trHeight w:val="700"/>
        </w:trPr>
        <w:tc>
          <w:tcPr>
            <w:tcW w:w="1413" w:type="dxa"/>
          </w:tcPr>
          <w:p w:rsidR="00901FEE" w:rsidRDefault="00004D59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901FEE" w:rsidRPr="00F44AF5" w:rsidRDefault="00901FEE" w:rsidP="00901FE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B.III) Dostępność w projektach i w praktyce </w:t>
            </w:r>
          </w:p>
          <w:p w:rsidR="00901FEE" w:rsidRPr="00527D5D" w:rsidRDefault="00901FEE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FEE" w:rsidRDefault="00442DFA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16.12.</w:t>
            </w:r>
          </w:p>
          <w:p w:rsidR="00142265" w:rsidRPr="00527D5D" w:rsidRDefault="00142265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901FEE" w:rsidRPr="00527D5D" w:rsidTr="00142265">
        <w:trPr>
          <w:trHeight w:val="696"/>
        </w:trPr>
        <w:tc>
          <w:tcPr>
            <w:tcW w:w="1413" w:type="dxa"/>
          </w:tcPr>
          <w:p w:rsidR="00901FEE" w:rsidRDefault="00004D59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901FEE" w:rsidRDefault="00901FEE" w:rsidP="00901FE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B.IV) Lider współpracy transgranicznej – teoria i praktyka </w:t>
            </w:r>
          </w:p>
          <w:p w:rsidR="00901FEE" w:rsidRPr="00527D5D" w:rsidRDefault="00901FEE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FEE" w:rsidRDefault="00901FEE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6.11.</w:t>
            </w:r>
          </w:p>
          <w:p w:rsidR="00142265" w:rsidRPr="00527D5D" w:rsidRDefault="00142265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  <w:tr w:rsidR="00901FEE" w:rsidRPr="00527D5D" w:rsidTr="00486E2F">
        <w:tc>
          <w:tcPr>
            <w:tcW w:w="1413" w:type="dxa"/>
          </w:tcPr>
          <w:p w:rsidR="00901FEE" w:rsidRDefault="00004D59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Blok C</w:t>
            </w:r>
          </w:p>
        </w:tc>
        <w:tc>
          <w:tcPr>
            <w:tcW w:w="4961" w:type="dxa"/>
          </w:tcPr>
          <w:p w:rsidR="00901FEE" w:rsidRPr="00F44AF5" w:rsidRDefault="00901FEE" w:rsidP="00901FE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44AF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B.V) Zarządzanie we współpracy transgranicznej – systemy zarządzania w organizacjach – warsztaty dla liderów współpracy trans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granicznej</w:t>
            </w:r>
          </w:p>
        </w:tc>
        <w:tc>
          <w:tcPr>
            <w:tcW w:w="2410" w:type="dxa"/>
          </w:tcPr>
          <w:p w:rsidR="00901FEE" w:rsidRDefault="00442DFA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13.11.</w:t>
            </w:r>
          </w:p>
          <w:p w:rsidR="00142265" w:rsidRPr="00527D5D" w:rsidRDefault="00142265" w:rsidP="00901FE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2265">
              <w:rPr>
                <w:rFonts w:ascii="Calibri" w:eastAsia="Calibri" w:hAnsi="Calibri" w:cs="Times New Roman"/>
                <w:sz w:val="18"/>
                <w:szCs w:val="18"/>
              </w:rPr>
              <w:t>(czas trwania  8.00-16.00)</w:t>
            </w:r>
          </w:p>
        </w:tc>
      </w:tr>
    </w:tbl>
    <w:p w:rsidR="00486E2F" w:rsidRPr="003D3189" w:rsidRDefault="00486E2F" w:rsidP="00486E2F">
      <w:pPr>
        <w:rPr>
          <w:b/>
          <w:color w:val="FF0000"/>
        </w:rPr>
      </w:pPr>
    </w:p>
    <w:p w:rsidR="00C811D2" w:rsidRDefault="00C811D2" w:rsidP="00AE7A4E">
      <w:pPr>
        <w:jc w:val="right"/>
        <w:rPr>
          <w:i/>
        </w:rPr>
      </w:pPr>
    </w:p>
    <w:sectPr w:rsidR="00C811D2" w:rsidSect="005118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3D" w:rsidRDefault="00AD7A3D" w:rsidP="00C811D2">
      <w:pPr>
        <w:spacing w:after="0" w:line="240" w:lineRule="auto"/>
      </w:pPr>
      <w:r>
        <w:separator/>
      </w:r>
    </w:p>
  </w:endnote>
  <w:endnote w:type="continuationSeparator" w:id="0">
    <w:p w:rsidR="00AD7A3D" w:rsidRDefault="00AD7A3D" w:rsidP="00C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D2" w:rsidRPr="00C811D2" w:rsidRDefault="009A02B0" w:rsidP="00C811D2">
    <w:pPr>
      <w:pStyle w:val="Stopka"/>
      <w:jc w:val="center"/>
      <w:rPr>
        <w:rFonts w:ascii="Calibri" w:hAnsi="Calibri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30F240" id="Łącznik prosty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3D" w:rsidRDefault="00AD7A3D" w:rsidP="00C811D2">
      <w:pPr>
        <w:spacing w:after="0" w:line="240" w:lineRule="auto"/>
      </w:pPr>
      <w:r>
        <w:separator/>
      </w:r>
    </w:p>
  </w:footnote>
  <w:footnote w:type="continuationSeparator" w:id="0">
    <w:p w:rsidR="00AD7A3D" w:rsidRDefault="00AD7A3D" w:rsidP="00C8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D2" w:rsidRDefault="00D2329A" w:rsidP="00F9394C">
    <w:pPr>
      <w:pStyle w:val="Nagwek"/>
      <w:ind w:left="420" w:firstLine="4536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-11430</wp:posOffset>
          </wp:positionV>
          <wp:extent cx="600075" cy="600075"/>
          <wp:effectExtent l="0" t="0" r="9525" b="9525"/>
          <wp:wrapNone/>
          <wp:docPr id="3" name="Obraz 3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Euroregionu TA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-182880</wp:posOffset>
          </wp:positionV>
          <wp:extent cx="2781300" cy="981075"/>
          <wp:effectExtent l="0" t="0" r="0" b="0"/>
          <wp:wrapThrough wrapText="bothSides">
            <wp:wrapPolygon edited="0">
              <wp:start x="4142" y="3775"/>
              <wp:lineTo x="1332" y="5452"/>
              <wp:lineTo x="2071" y="10485"/>
              <wp:lineTo x="1923" y="13841"/>
              <wp:lineTo x="3403" y="17196"/>
              <wp:lineTo x="5030" y="17616"/>
              <wp:lineTo x="13315" y="17616"/>
              <wp:lineTo x="13907" y="17196"/>
              <wp:lineTo x="20416" y="10905"/>
              <wp:lineTo x="20416" y="10485"/>
              <wp:lineTo x="20564" y="4194"/>
              <wp:lineTo x="20564" y="3775"/>
              <wp:lineTo x="4142" y="3775"/>
            </wp:wrapPolygon>
          </wp:wrapThrough>
          <wp:docPr id="2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1E"/>
    <w:multiLevelType w:val="hybridMultilevel"/>
    <w:tmpl w:val="36F6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02A8"/>
    <w:multiLevelType w:val="hybridMultilevel"/>
    <w:tmpl w:val="337C6E96"/>
    <w:lvl w:ilvl="0" w:tplc="974A70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0F95"/>
    <w:multiLevelType w:val="hybridMultilevel"/>
    <w:tmpl w:val="17301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3DD"/>
    <w:multiLevelType w:val="hybridMultilevel"/>
    <w:tmpl w:val="BE7AD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E668C"/>
    <w:multiLevelType w:val="hybridMultilevel"/>
    <w:tmpl w:val="AF4EF344"/>
    <w:lvl w:ilvl="0" w:tplc="330E150C">
      <w:start w:val="1"/>
      <w:numFmt w:val="upp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6138"/>
    <w:multiLevelType w:val="hybridMultilevel"/>
    <w:tmpl w:val="16D44642"/>
    <w:lvl w:ilvl="0" w:tplc="899CC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C"/>
    <w:rsid w:val="00004D59"/>
    <w:rsid w:val="00013D3F"/>
    <w:rsid w:val="00032F9E"/>
    <w:rsid w:val="00033DDB"/>
    <w:rsid w:val="000904B6"/>
    <w:rsid w:val="00093093"/>
    <w:rsid w:val="000B263A"/>
    <w:rsid w:val="001266EB"/>
    <w:rsid w:val="00142265"/>
    <w:rsid w:val="0014713B"/>
    <w:rsid w:val="00164FD2"/>
    <w:rsid w:val="001A2615"/>
    <w:rsid w:val="0023260C"/>
    <w:rsid w:val="00254DBA"/>
    <w:rsid w:val="00274291"/>
    <w:rsid w:val="002F6A3A"/>
    <w:rsid w:val="00320102"/>
    <w:rsid w:val="00347FE9"/>
    <w:rsid w:val="003F290C"/>
    <w:rsid w:val="00442DFA"/>
    <w:rsid w:val="00442EA0"/>
    <w:rsid w:val="00450A25"/>
    <w:rsid w:val="00461DF9"/>
    <w:rsid w:val="00486E2F"/>
    <w:rsid w:val="004C61F3"/>
    <w:rsid w:val="004C7AAF"/>
    <w:rsid w:val="004D6007"/>
    <w:rsid w:val="004E0C19"/>
    <w:rsid w:val="004E1B63"/>
    <w:rsid w:val="0051180D"/>
    <w:rsid w:val="005C6370"/>
    <w:rsid w:val="005E0649"/>
    <w:rsid w:val="00697002"/>
    <w:rsid w:val="006A0EFC"/>
    <w:rsid w:val="006A5BE0"/>
    <w:rsid w:val="006D29ED"/>
    <w:rsid w:val="00753523"/>
    <w:rsid w:val="00763ADC"/>
    <w:rsid w:val="00771DC2"/>
    <w:rsid w:val="007808F8"/>
    <w:rsid w:val="007E212F"/>
    <w:rsid w:val="00814C5E"/>
    <w:rsid w:val="00856CAA"/>
    <w:rsid w:val="00894387"/>
    <w:rsid w:val="008D0955"/>
    <w:rsid w:val="00901FEE"/>
    <w:rsid w:val="0092206E"/>
    <w:rsid w:val="009749B9"/>
    <w:rsid w:val="009A02B0"/>
    <w:rsid w:val="009A047F"/>
    <w:rsid w:val="009A3B16"/>
    <w:rsid w:val="009B74F2"/>
    <w:rsid w:val="009D2A11"/>
    <w:rsid w:val="009D54D2"/>
    <w:rsid w:val="00A22A41"/>
    <w:rsid w:val="00A56339"/>
    <w:rsid w:val="00A649F0"/>
    <w:rsid w:val="00A72D8E"/>
    <w:rsid w:val="00AD6DFC"/>
    <w:rsid w:val="00AD7A3D"/>
    <w:rsid w:val="00AE5D77"/>
    <w:rsid w:val="00AE7A4E"/>
    <w:rsid w:val="00B13055"/>
    <w:rsid w:val="00B76B7C"/>
    <w:rsid w:val="00B9784B"/>
    <w:rsid w:val="00BD53C2"/>
    <w:rsid w:val="00C129CC"/>
    <w:rsid w:val="00C455DD"/>
    <w:rsid w:val="00C72739"/>
    <w:rsid w:val="00C811D2"/>
    <w:rsid w:val="00C94C00"/>
    <w:rsid w:val="00CE0835"/>
    <w:rsid w:val="00D2329A"/>
    <w:rsid w:val="00D33687"/>
    <w:rsid w:val="00D75B1E"/>
    <w:rsid w:val="00DA0754"/>
    <w:rsid w:val="00DD5982"/>
    <w:rsid w:val="00E557C0"/>
    <w:rsid w:val="00EC4DF7"/>
    <w:rsid w:val="00EC69CE"/>
    <w:rsid w:val="00F14BC4"/>
    <w:rsid w:val="00F84C65"/>
    <w:rsid w:val="00F87876"/>
    <w:rsid w:val="00F9394C"/>
    <w:rsid w:val="00F96EAC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87"/>
    <w:pPr>
      <w:spacing w:after="0" w:line="240" w:lineRule="auto"/>
      <w:ind w:left="720"/>
      <w:contextualSpacing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paragraph" w:styleId="Nagwek">
    <w:name w:val="header"/>
    <w:basedOn w:val="Normalny"/>
    <w:link w:val="NagwekZnak"/>
    <w:uiPriority w:val="99"/>
    <w:unhideWhenUsed/>
    <w:rsid w:val="00C8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D2"/>
  </w:style>
  <w:style w:type="paragraph" w:styleId="Stopka">
    <w:name w:val="footer"/>
    <w:basedOn w:val="Normalny"/>
    <w:link w:val="StopkaZnak"/>
    <w:unhideWhenUsed/>
    <w:rsid w:val="00C8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1D2"/>
  </w:style>
  <w:style w:type="character" w:styleId="Odwoaniedokomentarza">
    <w:name w:val="annotation reference"/>
    <w:basedOn w:val="Domylnaczcionkaakapitu"/>
    <w:uiPriority w:val="99"/>
    <w:semiHidden/>
    <w:unhideWhenUsed/>
    <w:rsid w:val="008D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955"/>
    <w:rPr>
      <w:vertAlign w:val="superscript"/>
    </w:rPr>
  </w:style>
  <w:style w:type="table" w:styleId="Tabela-Siatka">
    <w:name w:val="Table Grid"/>
    <w:basedOn w:val="Standardowy"/>
    <w:uiPriority w:val="59"/>
    <w:rsid w:val="0048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E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87"/>
    <w:pPr>
      <w:spacing w:after="0" w:line="240" w:lineRule="auto"/>
      <w:ind w:left="720"/>
      <w:contextualSpacing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paragraph" w:styleId="Nagwek">
    <w:name w:val="header"/>
    <w:basedOn w:val="Normalny"/>
    <w:link w:val="NagwekZnak"/>
    <w:uiPriority w:val="99"/>
    <w:unhideWhenUsed/>
    <w:rsid w:val="00C8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D2"/>
  </w:style>
  <w:style w:type="paragraph" w:styleId="Stopka">
    <w:name w:val="footer"/>
    <w:basedOn w:val="Normalny"/>
    <w:link w:val="StopkaZnak"/>
    <w:unhideWhenUsed/>
    <w:rsid w:val="00C8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1D2"/>
  </w:style>
  <w:style w:type="character" w:styleId="Odwoaniedokomentarza">
    <w:name w:val="annotation reference"/>
    <w:basedOn w:val="Domylnaczcionkaakapitu"/>
    <w:uiPriority w:val="99"/>
    <w:semiHidden/>
    <w:unhideWhenUsed/>
    <w:rsid w:val="008D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955"/>
    <w:rPr>
      <w:vertAlign w:val="superscript"/>
    </w:rPr>
  </w:style>
  <w:style w:type="table" w:styleId="Tabela-Siatka">
    <w:name w:val="Table Grid"/>
    <w:basedOn w:val="Standardowy"/>
    <w:uiPriority w:val="59"/>
    <w:rsid w:val="0048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Pyzowska</dc:creator>
  <cp:lastModifiedBy>recepcja</cp:lastModifiedBy>
  <cp:revision>2</cp:revision>
  <dcterms:created xsi:type="dcterms:W3CDTF">2020-10-16T10:59:00Z</dcterms:created>
  <dcterms:modified xsi:type="dcterms:W3CDTF">2020-10-16T10:59:00Z</dcterms:modified>
</cp:coreProperties>
</file>